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94" w:rsidRDefault="007D2F94" w:rsidP="007D2F9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#113</w:t>
      </w:r>
      <w:r>
        <w:rPr>
          <w:rFonts w:ascii="Arial" w:hAnsi="Arial" w:cs="Arial"/>
          <w:b/>
          <w:sz w:val="24"/>
        </w:rPr>
        <w:tab/>
        <w:t>S5-173046</w:t>
      </w:r>
    </w:p>
    <w:p w:rsidR="007D2F94" w:rsidRDefault="007D2F94" w:rsidP="007D2F9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8-12 May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West Palm Beach,Florida(US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7D2F94" w:rsidRDefault="007D2F94" w:rsidP="007D2F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7D2F94" w:rsidRDefault="007D2F94" w:rsidP="007D2F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:rsidR="007D2F94" w:rsidRDefault="007D2F94" w:rsidP="007D2F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2F94">
        <w:rPr>
          <w:rFonts w:ascii="Arial" w:hAnsi="Arial"/>
          <w:b/>
          <w:lang w:eastAsia="zh-CN"/>
        </w:rPr>
        <w:t>LS on Stage 2 completion on introduction of WLAN as alternative technology for ProSe Direct Discovery</w:t>
      </w:r>
    </w:p>
    <w:p w:rsidR="007D2F94" w:rsidRDefault="007D2F94" w:rsidP="007D2F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7D2F94" w:rsidRDefault="007D2F94" w:rsidP="007D2F9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</w:t>
      </w:r>
    </w:p>
    <w:p w:rsidR="007D2F94" w:rsidRDefault="007D2F94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7D2F94" w:rsidRDefault="007D2F94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CC25F3" w:rsidRDefault="00FA32DF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SA WG2 Meeting #</w:t>
      </w:r>
      <w:r w:rsidR="00CC25F3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20</w:t>
      </w:r>
      <w:r w:rsidR="00CC25F3">
        <w:rPr>
          <w:b/>
          <w:bCs/>
          <w:noProof/>
          <w:sz w:val="24"/>
          <w:szCs w:val="24"/>
        </w:rPr>
        <w:tab/>
        <w:t>S2-17</w:t>
      </w:r>
      <w:r>
        <w:rPr>
          <w:b/>
          <w:bCs/>
          <w:noProof/>
          <w:sz w:val="24"/>
          <w:szCs w:val="24"/>
        </w:rPr>
        <w:t>2</w:t>
      </w:r>
      <w:r w:rsidR="003D67BC">
        <w:rPr>
          <w:b/>
          <w:bCs/>
          <w:noProof/>
          <w:sz w:val="24"/>
          <w:szCs w:val="24"/>
        </w:rPr>
        <w:t>506</w:t>
      </w:r>
    </w:p>
    <w:p w:rsidR="00CC25F3" w:rsidRDefault="00FA32DF" w:rsidP="00CC25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27</w:t>
      </w:r>
      <w:r w:rsidR="00CC25F3">
        <w:rPr>
          <w:b/>
          <w:bCs/>
          <w:noProof/>
          <w:sz w:val="24"/>
          <w:szCs w:val="24"/>
        </w:rPr>
        <w:t xml:space="preserve"> - </w:t>
      </w:r>
      <w:r>
        <w:rPr>
          <w:b/>
          <w:bCs/>
          <w:noProof/>
          <w:sz w:val="24"/>
          <w:szCs w:val="24"/>
        </w:rPr>
        <w:t>31</w:t>
      </w:r>
      <w:r w:rsidR="00CC25F3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</w:t>
      </w:r>
      <w:r w:rsidR="00CC25F3">
        <w:rPr>
          <w:b/>
          <w:bCs/>
          <w:noProof/>
          <w:sz w:val="24"/>
          <w:szCs w:val="24"/>
        </w:rPr>
        <w:t xml:space="preserve">uary 2017, </w:t>
      </w:r>
      <w:r>
        <w:rPr>
          <w:b/>
          <w:bCs/>
          <w:noProof/>
          <w:sz w:val="24"/>
          <w:szCs w:val="24"/>
        </w:rPr>
        <w:t>Busan, Korea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FA32DF">
        <w:rPr>
          <w:rFonts w:ascii="Arial" w:hAnsi="Arial" w:cs="Arial"/>
          <w:b/>
          <w:bCs/>
          <w:sz w:val="22"/>
          <w:szCs w:val="22"/>
        </w:rPr>
        <w:t xml:space="preserve">Stage 2 completion on </w:t>
      </w:r>
      <w:r w:rsidR="00123656">
        <w:rPr>
          <w:rFonts w:ascii="Arial" w:hAnsi="Arial" w:cs="Arial"/>
          <w:b/>
          <w:bCs/>
          <w:sz w:val="22"/>
          <w:szCs w:val="22"/>
        </w:rPr>
        <w:t>introduction of WLAN as alternative technology for ProSe Direct Discovery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ProSe_WLAN_DD_Stage2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BC298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BC298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BC298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BC2981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F2636A" w:rsidRPr="00BC2981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FA32DF" w:rsidRPr="00BC2981">
        <w:rPr>
          <w:rFonts w:ascii="Arial" w:hAnsi="Arial" w:cs="Arial"/>
          <w:b/>
          <w:bCs/>
          <w:sz w:val="22"/>
          <w:szCs w:val="22"/>
          <w:lang w:val="fr-FR"/>
        </w:rPr>
        <w:t>CT4, SA5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FA32DF">
        <w:rPr>
          <w:rFonts w:ascii="Arial" w:hAnsi="Arial" w:cs="Arial"/>
        </w:rPr>
        <w:t>S2-172458, S2-172460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E1380" w:rsidRDefault="00102E1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would like to </w:t>
      </w:r>
      <w:r w:rsidR="009E1380">
        <w:rPr>
          <w:rFonts w:ascii="Arial" w:hAnsi="Arial" w:cs="Arial"/>
          <w:lang w:val="en-US" w:eastAsia="zh-CN"/>
        </w:rPr>
        <w:t>inform that CT1, CT4 and SA5 that SA2 has completed the Stage 2 work on the work item on inclusion of WLAN as an alternative technology for ProSe Direct Discovery (ProSe_WLAN_DD_Stage2</w:t>
      </w:r>
      <w:r w:rsidR="009A4A8E">
        <w:rPr>
          <w:rFonts w:ascii="Arial" w:hAnsi="Arial" w:cs="Arial"/>
          <w:lang w:val="en-US" w:eastAsia="zh-CN"/>
        </w:rPr>
        <w:t>; SP-17</w:t>
      </w:r>
      <w:r w:rsidR="00BC2981">
        <w:rPr>
          <w:rFonts w:ascii="Arial" w:hAnsi="Arial" w:cs="Arial"/>
          <w:lang w:val="en-US" w:eastAsia="zh-CN"/>
        </w:rPr>
        <w:t>0057</w:t>
      </w:r>
      <w:r w:rsidR="009E1380">
        <w:rPr>
          <w:rFonts w:ascii="Arial" w:hAnsi="Arial" w:cs="Arial"/>
          <w:lang w:val="en-US" w:eastAsia="zh-CN"/>
        </w:rPr>
        <w:t>).</w:t>
      </w:r>
    </w:p>
    <w:p w:rsidR="00683AFE" w:rsidRDefault="00683AFE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Stage 2 functionality is introduced in TS 23.303 with two CRs: a WLAN-agnostic CR (S2-172460) and a Wi-Fi NAN (Neighbor Awareness Networking) specific CR (S2-172458).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  <w:bookmarkStart w:id="0" w:name="_GoBack"/>
      <w:bookmarkEnd w:id="0"/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4C0CAB" w:rsidRPr="001F2080">
        <w:rPr>
          <w:rFonts w:ascii="Arial" w:hAnsi="Arial" w:cs="Arial"/>
          <w:b/>
          <w:bCs/>
        </w:rPr>
        <w:t>CT1</w:t>
      </w:r>
      <w:r w:rsidR="007976F8" w:rsidRPr="001F2080">
        <w:rPr>
          <w:rFonts w:ascii="Arial" w:hAnsi="Arial" w:cs="Arial"/>
          <w:b/>
          <w:bCs/>
        </w:rPr>
        <w:t xml:space="preserve">, </w:t>
      </w:r>
      <w:r w:rsidR="006878F4">
        <w:rPr>
          <w:rFonts w:ascii="Arial" w:hAnsi="Arial" w:cs="Arial"/>
          <w:b/>
          <w:bCs/>
        </w:rPr>
        <w:t>CT4</w:t>
      </w:r>
      <w:r w:rsidR="007976F8" w:rsidRPr="001F2080">
        <w:rPr>
          <w:rFonts w:ascii="Arial" w:hAnsi="Arial" w:cs="Arial"/>
          <w:b/>
          <w:bCs/>
        </w:rPr>
        <w:t xml:space="preserve">, </w:t>
      </w:r>
      <w:r w:rsidR="006878F4">
        <w:rPr>
          <w:rFonts w:ascii="Arial" w:hAnsi="Arial" w:cs="Arial"/>
          <w:b/>
          <w:bCs/>
        </w:rPr>
        <w:t>SA5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C0CAB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4C0CAB">
        <w:rPr>
          <w:rFonts w:ascii="Arial" w:hAnsi="Arial" w:cs="Arial"/>
          <w:lang w:eastAsia="zh-CN"/>
        </w:rPr>
        <w:t>CT1</w:t>
      </w:r>
      <w:r w:rsidR="007976F8">
        <w:rPr>
          <w:rFonts w:ascii="Arial" w:hAnsi="Arial" w:cs="Arial"/>
          <w:lang w:eastAsia="zh-CN"/>
        </w:rPr>
        <w:t xml:space="preserve">, </w:t>
      </w:r>
      <w:r w:rsidR="006878F4">
        <w:rPr>
          <w:rFonts w:ascii="Arial" w:hAnsi="Arial" w:cs="Arial"/>
          <w:lang w:eastAsia="zh-CN"/>
        </w:rPr>
        <w:t>CT4</w:t>
      </w:r>
      <w:r w:rsidR="007976F8">
        <w:rPr>
          <w:rFonts w:ascii="Arial" w:hAnsi="Arial" w:cs="Arial"/>
          <w:lang w:eastAsia="zh-CN"/>
        </w:rPr>
        <w:t xml:space="preserve"> and </w:t>
      </w:r>
      <w:r w:rsidR="006878F4">
        <w:rPr>
          <w:rFonts w:ascii="Arial" w:hAnsi="Arial" w:cs="Arial"/>
          <w:lang w:eastAsia="zh-CN"/>
        </w:rPr>
        <w:t>SA5</w:t>
      </w:r>
      <w:r>
        <w:rPr>
          <w:rFonts w:ascii="Arial" w:hAnsi="Arial" w:cs="Arial"/>
          <w:lang w:eastAsia="zh-CN"/>
        </w:rPr>
        <w:t xml:space="preserve"> to take the </w:t>
      </w:r>
      <w:r w:rsidR="006878F4">
        <w:rPr>
          <w:rFonts w:ascii="Arial" w:hAnsi="Arial" w:cs="Arial"/>
          <w:lang w:eastAsia="zh-CN"/>
        </w:rPr>
        <w:t xml:space="preserve">information </w:t>
      </w:r>
      <w:r w:rsidR="004C0CAB">
        <w:rPr>
          <w:rFonts w:ascii="Arial" w:hAnsi="Arial" w:cs="Arial"/>
          <w:lang w:val="en-US" w:eastAsia="zh-CN"/>
        </w:rPr>
        <w:t>provided above into account</w:t>
      </w:r>
      <w:r w:rsidR="006878F4">
        <w:rPr>
          <w:rFonts w:ascii="Arial" w:hAnsi="Arial" w:cs="Arial"/>
          <w:lang w:val="en-US" w:eastAsia="zh-CN"/>
        </w:rPr>
        <w:t xml:space="preserve"> during their work on WLAN-based ProSe Direct Discovery</w:t>
      </w:r>
      <w:r>
        <w:rPr>
          <w:rFonts w:ascii="Arial" w:hAnsi="Arial" w:cs="Arial"/>
          <w:lang w:eastAsia="zh-CN"/>
        </w:rPr>
        <w:t>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</w:t>
      </w:r>
      <w:r w:rsidR="0052673B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6878F4">
        <w:rPr>
          <w:rFonts w:ascii="Arial" w:hAnsi="Arial" w:cs="Arial"/>
        </w:rPr>
        <w:t>21</w:t>
      </w:r>
      <w:r>
        <w:rPr>
          <w:rFonts w:ascii="Arial" w:hAnsi="Arial" w:cs="Arial"/>
        </w:rPr>
        <w:tab/>
        <w:t>1</w:t>
      </w:r>
      <w:r w:rsidR="000002D3">
        <w:rPr>
          <w:rFonts w:ascii="Arial" w:hAnsi="Arial" w:cs="Arial"/>
        </w:rPr>
        <w:t>5</w:t>
      </w:r>
      <w:r>
        <w:rPr>
          <w:rFonts w:ascii="Arial" w:hAnsi="Arial" w:cs="Arial"/>
        </w:rPr>
        <w:t>-1</w:t>
      </w:r>
      <w:r w:rsidR="000002D3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0002D3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0002D3">
        <w:rPr>
          <w:rFonts w:ascii="Arial" w:hAnsi="Arial" w:cs="Arial"/>
        </w:rPr>
        <w:t>Hangzhou</w:t>
      </w:r>
      <w:r>
        <w:rPr>
          <w:rFonts w:ascii="Arial" w:hAnsi="Arial" w:cs="Arial"/>
        </w:rPr>
        <w:t xml:space="preserve">, </w:t>
      </w:r>
      <w:r w:rsidR="000002D3">
        <w:rPr>
          <w:rFonts w:ascii="Arial" w:hAnsi="Arial" w:cs="Arial"/>
        </w:rPr>
        <w:t>CN</w:t>
      </w:r>
    </w:p>
    <w:p w:rsidR="003417D7" w:rsidRPr="00966940" w:rsidRDefault="003417D7" w:rsidP="003417D7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#122</w:t>
      </w:r>
      <w:r>
        <w:rPr>
          <w:rFonts w:ascii="Arial" w:hAnsi="Arial" w:cs="Arial"/>
        </w:rPr>
        <w:tab/>
        <w:t>26-30 Jun 2017</w:t>
      </w:r>
      <w:r>
        <w:rPr>
          <w:rFonts w:ascii="Arial" w:hAnsi="Arial" w:cs="Arial"/>
        </w:rPr>
        <w:tab/>
        <w:t>San José del Cabo, MX</w:t>
      </w:r>
    </w:p>
    <w:p w:rsidR="003417D7" w:rsidRPr="00966940" w:rsidRDefault="003417D7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3417D7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0B7" w:rsidRDefault="001960B7">
      <w:pPr>
        <w:spacing w:after="0"/>
      </w:pPr>
      <w:r>
        <w:separator/>
      </w:r>
    </w:p>
  </w:endnote>
  <w:endnote w:type="continuationSeparator" w:id="0">
    <w:p w:rsidR="001960B7" w:rsidRDefault="001960B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0B7" w:rsidRDefault="001960B7">
      <w:pPr>
        <w:spacing w:after="0"/>
      </w:pPr>
      <w:r>
        <w:separator/>
      </w:r>
    </w:p>
  </w:footnote>
  <w:footnote w:type="continuationSeparator" w:id="0">
    <w:p w:rsidR="001960B7" w:rsidRDefault="001960B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CB5"/>
    <w:rsid w:val="00017F23"/>
    <w:rsid w:val="00031EA5"/>
    <w:rsid w:val="000352E6"/>
    <w:rsid w:val="000521B6"/>
    <w:rsid w:val="00052481"/>
    <w:rsid w:val="000531D5"/>
    <w:rsid w:val="00055A9B"/>
    <w:rsid w:val="00055AE4"/>
    <w:rsid w:val="00064EF1"/>
    <w:rsid w:val="00065163"/>
    <w:rsid w:val="00070511"/>
    <w:rsid w:val="00073A06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71219"/>
    <w:rsid w:val="001921F5"/>
    <w:rsid w:val="001960B7"/>
    <w:rsid w:val="001A1D26"/>
    <w:rsid w:val="001B275B"/>
    <w:rsid w:val="001B7D59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2B85"/>
    <w:rsid w:val="002732EC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17D7"/>
    <w:rsid w:val="00344CD0"/>
    <w:rsid w:val="00351EB9"/>
    <w:rsid w:val="003542DB"/>
    <w:rsid w:val="00360638"/>
    <w:rsid w:val="00362B8C"/>
    <w:rsid w:val="0038349C"/>
    <w:rsid w:val="00383545"/>
    <w:rsid w:val="00390786"/>
    <w:rsid w:val="00397205"/>
    <w:rsid w:val="003A46E7"/>
    <w:rsid w:val="003C06BE"/>
    <w:rsid w:val="003C1396"/>
    <w:rsid w:val="003D67BC"/>
    <w:rsid w:val="003E1262"/>
    <w:rsid w:val="003E67A1"/>
    <w:rsid w:val="003F157F"/>
    <w:rsid w:val="003F2AC0"/>
    <w:rsid w:val="00400FFF"/>
    <w:rsid w:val="0040590A"/>
    <w:rsid w:val="004061F4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E3939"/>
    <w:rsid w:val="004E445C"/>
    <w:rsid w:val="004F0A76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81084"/>
    <w:rsid w:val="00585ACB"/>
    <w:rsid w:val="00592936"/>
    <w:rsid w:val="005939C5"/>
    <w:rsid w:val="005960F5"/>
    <w:rsid w:val="005A4BF3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671E"/>
    <w:rsid w:val="006E1F8E"/>
    <w:rsid w:val="006E2C80"/>
    <w:rsid w:val="006F0BB4"/>
    <w:rsid w:val="00713CE2"/>
    <w:rsid w:val="00717A41"/>
    <w:rsid w:val="00720021"/>
    <w:rsid w:val="00724FB5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D2F9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55D38"/>
    <w:rsid w:val="00961BC8"/>
    <w:rsid w:val="00966940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A4539"/>
    <w:rsid w:val="00AA49DA"/>
    <w:rsid w:val="00AB6558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30A56"/>
    <w:rsid w:val="00B329B5"/>
    <w:rsid w:val="00B43759"/>
    <w:rsid w:val="00B46763"/>
    <w:rsid w:val="00B57448"/>
    <w:rsid w:val="00B77751"/>
    <w:rsid w:val="00B77992"/>
    <w:rsid w:val="00B814A2"/>
    <w:rsid w:val="00B838A3"/>
    <w:rsid w:val="00B90FB2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BF9"/>
    <w:rsid w:val="00F40B8A"/>
    <w:rsid w:val="00F43668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2017-04-21T09:37:00Z</dcterms:created>
  <dcterms:modified xsi:type="dcterms:W3CDTF">2017-04-21T09:37:00Z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AdHocReviewCycleID">
    <vt:i4>1794276079</vt:i4>
  </property>
  <property fmtid="{D5CDD505-2E9C-101B-9397-08002B2CF9AE}" pid="5" name="_NewReviewCycle">
    <vt:lpwstr/>
  </property>
  <property fmtid="{D5CDD505-2E9C-101B-9397-08002B2CF9AE}" pid="6" name="_EmailSubject">
    <vt:lpwstr>LS on light connection to SA2</vt:lpwstr>
  </property>
  <property fmtid="{D5CDD505-2E9C-101B-9397-08002B2CF9AE}" pid="7" name="_AuthorEmail">
    <vt:lpwstr>jennifer.liu@nokia.com</vt:lpwstr>
  </property>
  <property fmtid="{D5CDD505-2E9C-101B-9397-08002B2CF9AE}" pid="8" name="_AuthorEmailDisplayName">
    <vt:lpwstr>Liu, Jennifer (Nokia - US)</vt:lpwstr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1479487071</vt:lpwstr>
  </property>
</Properties>
</file>